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4C8" w:rsidRDefault="00902461">
      <w:r>
        <w:t>CCC Misconceptions and Effective Teaching Strategies</w:t>
      </w:r>
    </w:p>
    <w:p w:rsidR="00902461" w:rsidRDefault="00902461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MISCONCEPTIONS</w:t>
      </w:r>
      <w:r>
        <w:rPr>
          <w:rFonts w:ascii="Calibri" w:hAnsi="Calibri" w:cs="Calibri"/>
          <w:sz w:val="20"/>
          <w:szCs w:val="20"/>
        </w:rPr>
        <w:t>/Difficulties</w:t>
      </w:r>
    </w:p>
    <w:p w:rsidR="006D5896" w:rsidRPr="006D5896" w:rsidRDefault="00902461" w:rsidP="00902461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sz w:val="20"/>
          <w:szCs w:val="20"/>
        </w:rPr>
        <w:t xml:space="preserve">Students may have a difficult time remembering the names of the different types of reactions and what those reactions entail. Relationship analogies are a useful tool for helping them to remember them (make sure not to use any names of students in the class). For example, single displacement: Jimmy and Sarah are dating. Jimmy meets Sarah’s best friend Katie and decides to leave Sarah for her. Now Jimmy and Katie are dating and Sarah is single. </w:t>
      </w:r>
    </w:p>
    <w:p w:rsidR="006D5896" w:rsidRPr="006D5896" w:rsidRDefault="006D5896" w:rsidP="00902461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sz w:val="20"/>
          <w:szCs w:val="20"/>
        </w:rPr>
        <w:t xml:space="preserve">Students may have a hard time understanding that ALL atoms in chemical equations must be balanced. You can use Legos, marshmallows or other </w:t>
      </w:r>
      <w:proofErr w:type="spellStart"/>
      <w:r>
        <w:rPr>
          <w:rFonts w:ascii="Arial" w:hAnsi="Arial" w:cs="Arial"/>
          <w:sz w:val="20"/>
          <w:szCs w:val="20"/>
        </w:rPr>
        <w:t>manipulatives</w:t>
      </w:r>
      <w:proofErr w:type="spellEnd"/>
      <w:r>
        <w:rPr>
          <w:rFonts w:ascii="Arial" w:hAnsi="Arial" w:cs="Arial"/>
          <w:sz w:val="20"/>
          <w:szCs w:val="20"/>
        </w:rPr>
        <w:t xml:space="preserve"> to help the students understand this concept.</w:t>
      </w:r>
    </w:p>
    <w:p w:rsidR="006D5896" w:rsidRPr="006D5896" w:rsidRDefault="006D5896" w:rsidP="00902461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sz w:val="20"/>
          <w:szCs w:val="20"/>
        </w:rPr>
        <w:t xml:space="preserve">The pH scale can give students difficulty when trying to remember which numbers correspond to acids and which correspond to bases. A good strategy is to use mnemonics such as </w:t>
      </w:r>
      <w:proofErr w:type="gramStart"/>
      <w:r>
        <w:rPr>
          <w:rFonts w:ascii="Arial" w:hAnsi="Arial" w:cs="Arial"/>
          <w:sz w:val="20"/>
          <w:szCs w:val="20"/>
        </w:rPr>
        <w:t>Bigger</w:t>
      </w:r>
      <w:proofErr w:type="gramEnd"/>
      <w:r>
        <w:rPr>
          <w:rFonts w:ascii="Arial" w:hAnsi="Arial" w:cs="Arial"/>
          <w:sz w:val="20"/>
          <w:szCs w:val="20"/>
        </w:rPr>
        <w:t xml:space="preserve"> numbers for Basic. </w:t>
      </w:r>
    </w:p>
    <w:p w:rsidR="00393E6A" w:rsidRPr="00393E6A" w:rsidRDefault="006D5896" w:rsidP="00902461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sz w:val="20"/>
          <w:szCs w:val="20"/>
        </w:rPr>
        <w:t xml:space="preserve">Realizing the relevance in naming chemical compounds may be difficult for some students. Giving students an example such as the petition against </w:t>
      </w:r>
      <w:proofErr w:type="spellStart"/>
      <w:r>
        <w:rPr>
          <w:rFonts w:ascii="Arial" w:hAnsi="Arial" w:cs="Arial"/>
          <w:sz w:val="20"/>
          <w:szCs w:val="20"/>
        </w:rPr>
        <w:t>dihydrogen</w:t>
      </w:r>
      <w:proofErr w:type="spellEnd"/>
      <w:r>
        <w:rPr>
          <w:rFonts w:ascii="Arial" w:hAnsi="Arial" w:cs="Arial"/>
          <w:sz w:val="20"/>
          <w:szCs w:val="20"/>
        </w:rPr>
        <w:t xml:space="preserve"> monoxide may help them to better understand the need for such a system.  </w:t>
      </w:r>
    </w:p>
    <w:p w:rsidR="00902461" w:rsidRDefault="00393E6A" w:rsidP="00902461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sz w:val="20"/>
          <w:szCs w:val="20"/>
        </w:rPr>
        <w:t xml:space="preserve">Engaging students in chemistry can be a challenge. Showing students videos or demonstrations which display concepts being taught may pique their interests and inspire a </w:t>
      </w:r>
      <w:r w:rsidR="00A71181">
        <w:rPr>
          <w:rFonts w:ascii="Arial" w:hAnsi="Arial" w:cs="Arial"/>
          <w:sz w:val="20"/>
          <w:szCs w:val="20"/>
        </w:rPr>
        <w:t>curiosity</w:t>
      </w:r>
      <w:r>
        <w:rPr>
          <w:rFonts w:ascii="Arial" w:hAnsi="Arial" w:cs="Arial"/>
          <w:sz w:val="20"/>
          <w:szCs w:val="20"/>
        </w:rPr>
        <w:t xml:space="preserve"> to learn more about the subject. </w:t>
      </w:r>
      <w:bookmarkStart w:id="0" w:name="_GoBack"/>
      <w:bookmarkEnd w:id="0"/>
      <w:r w:rsidR="00902461" w:rsidRPr="00902461">
        <w:rPr>
          <w:rFonts w:ascii="Arial" w:hAnsi="Arial" w:cs="Arial"/>
          <w:sz w:val="20"/>
          <w:szCs w:val="20"/>
        </w:rPr>
        <w:br/>
      </w:r>
      <w:r w:rsidR="00902461" w:rsidRPr="00902461">
        <w:rPr>
          <w:rFonts w:ascii="Arial" w:hAnsi="Arial" w:cs="Arial"/>
          <w:sz w:val="20"/>
          <w:szCs w:val="20"/>
        </w:rPr>
        <w:br/>
      </w:r>
    </w:p>
    <w:sectPr w:rsidR="0090246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CF618B"/>
    <w:multiLevelType w:val="hybridMultilevel"/>
    <w:tmpl w:val="FFCCDC8C"/>
    <w:lvl w:ilvl="0" w:tplc="853858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0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461"/>
    <w:rsid w:val="00393E6A"/>
    <w:rsid w:val="004054C8"/>
    <w:rsid w:val="006D5896"/>
    <w:rsid w:val="00893617"/>
    <w:rsid w:val="00902461"/>
    <w:rsid w:val="00A71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24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24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Alessia</dc:creator>
  <cp:lastModifiedBy>Alessia</cp:lastModifiedBy>
  <cp:revision>4</cp:revision>
  <dcterms:created xsi:type="dcterms:W3CDTF">2011-01-29T20:50:00Z</dcterms:created>
  <dcterms:modified xsi:type="dcterms:W3CDTF">2011-01-29T21:02:00Z</dcterms:modified>
</cp:coreProperties>
</file>